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30806" w14:textId="287F907B" w:rsidR="00225B97" w:rsidRPr="005638C3" w:rsidRDefault="00303C64" w:rsidP="00D917EF">
      <w:pPr>
        <w:pBdr>
          <w:bottom w:val="single" w:sz="4" w:space="1" w:color="auto"/>
        </w:pBdr>
        <w:jc w:val="center"/>
        <w:rPr>
          <w:rFonts w:ascii="Arial" w:hAnsi="Arial" w:cs="Arial"/>
          <w:b/>
          <w:bCs/>
          <w:sz w:val="48"/>
          <w:szCs w:val="48"/>
        </w:rPr>
      </w:pPr>
      <w:r w:rsidRPr="005638C3">
        <w:rPr>
          <w:rFonts w:ascii="Arial" w:hAnsi="Arial" w:cs="Arial"/>
          <w:b/>
          <w:bCs/>
          <w:sz w:val="48"/>
          <w:szCs w:val="48"/>
        </w:rPr>
        <w:t>CADRE DE MEMOIRE TECHNIQUE</w:t>
      </w:r>
    </w:p>
    <w:p w14:paraId="48105C90" w14:textId="36E85E21" w:rsidR="00A1340F" w:rsidRPr="00602358" w:rsidRDefault="00D917EF" w:rsidP="0036573E">
      <w:pPr>
        <w:spacing w:before="240" w:after="240" w:line="240" w:lineRule="auto"/>
        <w:rPr>
          <w:rFonts w:ascii="Arial" w:eastAsia="Times New Roman" w:hAnsi="Arial" w:cs="Arial"/>
          <w:lang w:eastAsia="fr-FR"/>
        </w:rPr>
      </w:pPr>
      <w:r w:rsidRPr="00602358">
        <w:rPr>
          <w:rFonts w:ascii="Arial" w:eastAsia="Times New Roman" w:hAnsi="Arial" w:cs="Arial"/>
          <w:lang w:eastAsia="fr-FR"/>
        </w:rPr>
        <w:t xml:space="preserve">Les candidats devront répondre de façon détaillée à </w:t>
      </w:r>
      <w:r w:rsidR="00602358" w:rsidRPr="00602358">
        <w:rPr>
          <w:rFonts w:ascii="Arial" w:eastAsia="Times New Roman" w:hAnsi="Arial" w:cs="Arial"/>
          <w:lang w:eastAsia="fr-FR"/>
        </w:rPr>
        <w:t>chaque</w:t>
      </w:r>
      <w:r w:rsidRPr="00602358">
        <w:rPr>
          <w:rFonts w:ascii="Arial" w:eastAsia="Times New Roman" w:hAnsi="Arial" w:cs="Arial"/>
          <w:lang w:eastAsia="fr-FR"/>
        </w:rPr>
        <w:t xml:space="preserve"> </w:t>
      </w:r>
      <w:r w:rsidR="00602358" w:rsidRPr="00602358">
        <w:rPr>
          <w:rFonts w:ascii="Arial" w:eastAsia="Times New Roman" w:hAnsi="Arial" w:cs="Arial"/>
          <w:lang w:eastAsia="fr-FR"/>
        </w:rPr>
        <w:t>point listé ci-dessous.</w:t>
      </w:r>
    </w:p>
    <w:p w14:paraId="4718FE18" w14:textId="2E166574" w:rsidR="00602358" w:rsidRPr="00602358" w:rsidRDefault="00D917EF" w:rsidP="00602358">
      <w:pPr>
        <w:pBdr>
          <w:bottom w:val="single" w:sz="4" w:space="1" w:color="auto"/>
        </w:pBdr>
        <w:spacing w:before="240" w:after="240" w:line="240" w:lineRule="auto"/>
        <w:rPr>
          <w:rFonts w:ascii="Arial" w:eastAsia="Times New Roman" w:hAnsi="Arial" w:cs="Arial"/>
          <w:lang w:eastAsia="fr-FR"/>
        </w:rPr>
      </w:pPr>
      <w:r w:rsidRPr="00602358">
        <w:rPr>
          <w:rFonts w:ascii="Arial" w:eastAsia="Times New Roman" w:hAnsi="Arial" w:cs="Arial"/>
          <w:lang w:eastAsia="fr-FR"/>
        </w:rPr>
        <w:t xml:space="preserve">La réponse des candidats </w:t>
      </w:r>
      <w:r w:rsidR="00602358" w:rsidRPr="00602358">
        <w:rPr>
          <w:rFonts w:ascii="Arial" w:eastAsia="Times New Roman" w:hAnsi="Arial" w:cs="Arial"/>
          <w:lang w:eastAsia="fr-FR"/>
        </w:rPr>
        <w:t xml:space="preserve">est limitée à </w:t>
      </w:r>
      <w:r w:rsidR="00C572E7">
        <w:rPr>
          <w:rFonts w:ascii="Arial" w:eastAsia="Times New Roman" w:hAnsi="Arial" w:cs="Arial"/>
          <w:b/>
          <w:bCs/>
          <w:lang w:eastAsia="fr-FR"/>
        </w:rPr>
        <w:t>4</w:t>
      </w:r>
      <w:r w:rsidRPr="00602358">
        <w:rPr>
          <w:rFonts w:ascii="Arial" w:eastAsia="Times New Roman" w:hAnsi="Arial" w:cs="Arial"/>
          <w:b/>
          <w:bCs/>
          <w:lang w:eastAsia="fr-FR"/>
        </w:rPr>
        <w:t xml:space="preserve"> pages</w:t>
      </w:r>
      <w:r w:rsidR="00472CF3">
        <w:rPr>
          <w:rFonts w:ascii="Arial" w:eastAsia="Times New Roman" w:hAnsi="Arial" w:cs="Arial"/>
          <w:b/>
          <w:bCs/>
          <w:lang w:eastAsia="fr-FR"/>
        </w:rPr>
        <w:t xml:space="preserve"> par critère</w:t>
      </w:r>
      <w:r w:rsidRPr="00602358">
        <w:rPr>
          <w:rFonts w:ascii="Arial" w:eastAsia="Times New Roman" w:hAnsi="Arial" w:cs="Arial"/>
          <w:lang w:eastAsia="fr-FR"/>
        </w:rPr>
        <w:t xml:space="preserve">. Au-delà, les pages ne seront pas analysées. </w:t>
      </w:r>
    </w:p>
    <w:p w14:paraId="6FA05754" w14:textId="77777777" w:rsidR="00602358" w:rsidRPr="00472CF3" w:rsidRDefault="00602358" w:rsidP="00602358">
      <w:pPr>
        <w:pBdr>
          <w:bottom w:val="single" w:sz="4" w:space="1" w:color="auto"/>
        </w:pBdr>
        <w:spacing w:before="240" w:after="240" w:line="240" w:lineRule="auto"/>
        <w:rPr>
          <w:rFonts w:ascii="Times New Roman" w:eastAsia="Times New Roman" w:hAnsi="Times New Roman" w:cs="Times New Roman"/>
          <w:sz w:val="2"/>
          <w:szCs w:val="2"/>
          <w:u w:val="single"/>
          <w:lang w:eastAsia="fr-FR"/>
        </w:rPr>
      </w:pPr>
    </w:p>
    <w:p w14:paraId="6533131F" w14:textId="6CB2FA07" w:rsidR="00190FD1" w:rsidRDefault="00190FD1" w:rsidP="00190FD1">
      <w:pPr>
        <w:jc w:val="both"/>
        <w:rPr>
          <w:rFonts w:ascii="Arial" w:hAnsi="Arial" w:cs="Arial"/>
          <w:b/>
          <w:bCs/>
          <w:u w:val="single"/>
        </w:rPr>
      </w:pPr>
      <w:r w:rsidRPr="00472CF3">
        <w:rPr>
          <w:rFonts w:ascii="Arial" w:hAnsi="Arial" w:cs="Arial"/>
          <w:b/>
          <w:bCs/>
          <w:u w:val="single"/>
        </w:rPr>
        <w:t>Critère n°</w:t>
      </w:r>
      <w:r>
        <w:rPr>
          <w:rFonts w:ascii="Arial" w:hAnsi="Arial" w:cs="Arial"/>
          <w:b/>
          <w:bCs/>
          <w:u w:val="single"/>
        </w:rPr>
        <w:t>1</w:t>
      </w:r>
      <w:r w:rsidRPr="00472CF3">
        <w:rPr>
          <w:rFonts w:ascii="Arial" w:hAnsi="Arial" w:cs="Arial"/>
          <w:b/>
          <w:bCs/>
          <w:u w:val="single"/>
        </w:rPr>
        <w:t xml:space="preserve"> : </w:t>
      </w:r>
      <w:r w:rsidRPr="00190FD1">
        <w:rPr>
          <w:rFonts w:ascii="Arial" w:hAnsi="Arial" w:cs="Arial"/>
          <w:b/>
          <w:bCs/>
          <w:u w:val="single"/>
        </w:rPr>
        <w:t xml:space="preserve">Prix de la prestation de recyclage et de la fourniture </w:t>
      </w:r>
      <w:r w:rsidRPr="00472CF3">
        <w:rPr>
          <w:rFonts w:ascii="Arial" w:hAnsi="Arial" w:cs="Arial"/>
          <w:b/>
          <w:bCs/>
          <w:u w:val="single"/>
        </w:rPr>
        <w:t>(</w:t>
      </w:r>
      <w:r>
        <w:rPr>
          <w:rFonts w:ascii="Arial" w:hAnsi="Arial" w:cs="Arial"/>
          <w:b/>
          <w:bCs/>
          <w:u w:val="single"/>
        </w:rPr>
        <w:t>5</w:t>
      </w:r>
      <w:r w:rsidRPr="00472CF3">
        <w:rPr>
          <w:rFonts w:ascii="Arial" w:hAnsi="Arial" w:cs="Arial"/>
          <w:b/>
          <w:bCs/>
          <w:u w:val="single"/>
        </w:rPr>
        <w:t>0%)</w:t>
      </w:r>
    </w:p>
    <w:p w14:paraId="2BE5854D" w14:textId="3AE9D129" w:rsidR="00190FD1" w:rsidRDefault="00190FD1" w:rsidP="00190FD1">
      <w:pPr>
        <w:jc w:val="both"/>
        <w:rPr>
          <w:rFonts w:ascii="Arial" w:hAnsi="Arial" w:cs="Arial"/>
        </w:rPr>
      </w:pPr>
      <w:r w:rsidRPr="00190FD1">
        <w:rPr>
          <w:rFonts w:ascii="Arial" w:hAnsi="Arial" w:cs="Arial"/>
        </w:rPr>
        <w:t>La réponse à ce critère est attendue à l’article 5 du projet d’accord-cadre</w:t>
      </w:r>
    </w:p>
    <w:p w14:paraId="3709E24B" w14:textId="77777777" w:rsidR="00190FD1" w:rsidRPr="00190FD1" w:rsidRDefault="00190FD1" w:rsidP="00190FD1">
      <w:pPr>
        <w:jc w:val="both"/>
        <w:rPr>
          <w:rFonts w:ascii="Arial" w:hAnsi="Arial" w:cs="Arial"/>
        </w:rPr>
      </w:pPr>
    </w:p>
    <w:p w14:paraId="70B085E3" w14:textId="249CBC03" w:rsidR="00190FD1" w:rsidRDefault="00190FD1" w:rsidP="00190FD1">
      <w:pPr>
        <w:jc w:val="both"/>
        <w:rPr>
          <w:rFonts w:ascii="Arial" w:hAnsi="Arial" w:cs="Arial"/>
          <w:b/>
          <w:bCs/>
          <w:u w:val="single"/>
        </w:rPr>
      </w:pPr>
      <w:r w:rsidRPr="00472CF3">
        <w:rPr>
          <w:rFonts w:ascii="Arial" w:hAnsi="Arial" w:cs="Arial"/>
          <w:b/>
          <w:bCs/>
          <w:u w:val="single"/>
        </w:rPr>
        <w:t>Critère n°</w:t>
      </w:r>
      <w:r>
        <w:rPr>
          <w:rFonts w:ascii="Arial" w:hAnsi="Arial" w:cs="Arial"/>
          <w:b/>
          <w:bCs/>
          <w:u w:val="single"/>
        </w:rPr>
        <w:t>2</w:t>
      </w:r>
      <w:r w:rsidRPr="00472CF3">
        <w:rPr>
          <w:rFonts w:ascii="Arial" w:hAnsi="Arial" w:cs="Arial"/>
          <w:b/>
          <w:bCs/>
          <w:u w:val="single"/>
        </w:rPr>
        <w:t xml:space="preserve"> : </w:t>
      </w:r>
      <w:r w:rsidRPr="00190FD1">
        <w:rPr>
          <w:rFonts w:ascii="Arial" w:hAnsi="Arial" w:cs="Arial"/>
          <w:b/>
          <w:bCs/>
          <w:u w:val="single"/>
        </w:rPr>
        <w:t xml:space="preserve">Optimisation des délais de livraison </w:t>
      </w:r>
      <w:r w:rsidRPr="00472CF3">
        <w:rPr>
          <w:rFonts w:ascii="Arial" w:hAnsi="Arial" w:cs="Arial"/>
          <w:b/>
          <w:bCs/>
          <w:u w:val="single"/>
        </w:rPr>
        <w:t>(</w:t>
      </w:r>
      <w:r>
        <w:rPr>
          <w:rFonts w:ascii="Arial" w:hAnsi="Arial" w:cs="Arial"/>
          <w:b/>
          <w:bCs/>
          <w:u w:val="single"/>
        </w:rPr>
        <w:t>2</w:t>
      </w:r>
      <w:r w:rsidRPr="00472CF3">
        <w:rPr>
          <w:rFonts w:ascii="Arial" w:hAnsi="Arial" w:cs="Arial"/>
          <w:b/>
          <w:bCs/>
          <w:u w:val="single"/>
        </w:rPr>
        <w:t>0%)</w:t>
      </w:r>
    </w:p>
    <w:p w14:paraId="057D5F41" w14:textId="53B198E5" w:rsidR="00190FD1" w:rsidRPr="00190FD1" w:rsidRDefault="00190FD1" w:rsidP="00190FD1">
      <w:pPr>
        <w:jc w:val="both"/>
        <w:rPr>
          <w:rFonts w:ascii="Arial" w:hAnsi="Arial" w:cs="Arial"/>
        </w:rPr>
      </w:pPr>
      <w:r w:rsidRPr="00190FD1">
        <w:rPr>
          <w:rFonts w:ascii="Arial" w:hAnsi="Arial" w:cs="Arial"/>
        </w:rPr>
        <w:t xml:space="preserve">La réponse à ce critère est attendue à l’article </w:t>
      </w:r>
      <w:r>
        <w:rPr>
          <w:rFonts w:ascii="Arial" w:hAnsi="Arial" w:cs="Arial"/>
        </w:rPr>
        <w:t>10</w:t>
      </w:r>
      <w:r w:rsidRPr="00190FD1">
        <w:rPr>
          <w:rFonts w:ascii="Arial" w:hAnsi="Arial" w:cs="Arial"/>
        </w:rPr>
        <w:t xml:space="preserve"> du projet d’accord-cadre</w:t>
      </w:r>
      <w:r>
        <w:rPr>
          <w:rFonts w:ascii="Arial" w:hAnsi="Arial" w:cs="Arial"/>
        </w:rPr>
        <w:t>.</w:t>
      </w:r>
    </w:p>
    <w:p w14:paraId="37330D8B" w14:textId="77777777" w:rsidR="00190FD1" w:rsidRDefault="00190FD1" w:rsidP="00472CF3">
      <w:pPr>
        <w:jc w:val="center"/>
        <w:rPr>
          <w:rFonts w:ascii="Arial" w:hAnsi="Arial" w:cs="Arial"/>
          <w:b/>
          <w:bCs/>
          <w:u w:val="single"/>
        </w:rPr>
      </w:pPr>
    </w:p>
    <w:p w14:paraId="4DDBE1AD" w14:textId="6C8EA3E9" w:rsidR="00472CF3" w:rsidRPr="00472CF3" w:rsidRDefault="00472CF3" w:rsidP="00190FD1">
      <w:pPr>
        <w:jc w:val="both"/>
        <w:rPr>
          <w:rFonts w:ascii="Arial" w:hAnsi="Arial" w:cs="Arial"/>
          <w:b/>
          <w:bCs/>
          <w:u w:val="single"/>
        </w:rPr>
      </w:pPr>
      <w:r w:rsidRPr="00472CF3">
        <w:rPr>
          <w:rFonts w:ascii="Arial" w:hAnsi="Arial" w:cs="Arial"/>
          <w:b/>
          <w:bCs/>
          <w:u w:val="single"/>
        </w:rPr>
        <w:t>Critère n°</w:t>
      </w:r>
      <w:r w:rsidRPr="00472CF3">
        <w:rPr>
          <w:rFonts w:ascii="Arial" w:hAnsi="Arial" w:cs="Arial"/>
          <w:b/>
          <w:bCs/>
          <w:u w:val="single"/>
        </w:rPr>
        <w:t>3</w:t>
      </w:r>
      <w:r w:rsidRPr="00472CF3">
        <w:rPr>
          <w:rFonts w:ascii="Arial" w:hAnsi="Arial" w:cs="Arial"/>
          <w:b/>
          <w:bCs/>
          <w:u w:val="single"/>
        </w:rPr>
        <w:t> : Adéquation et pertinence des moyens humains et techniques</w:t>
      </w:r>
      <w:r w:rsidRPr="00472CF3">
        <w:rPr>
          <w:rFonts w:ascii="Arial" w:hAnsi="Arial" w:cs="Arial"/>
          <w:b/>
          <w:bCs/>
          <w:u w:val="single"/>
        </w:rPr>
        <w:t xml:space="preserve"> </w:t>
      </w:r>
      <w:bookmarkStart w:id="0" w:name="_Hlk224123145"/>
      <w:r w:rsidRPr="00472CF3">
        <w:rPr>
          <w:rFonts w:ascii="Arial" w:hAnsi="Arial" w:cs="Arial"/>
          <w:b/>
          <w:bCs/>
          <w:u w:val="single"/>
        </w:rPr>
        <w:t>spécifiquement affectés à l’exécution de l’accord-cadre, au regard des exigences, des</w:t>
      </w:r>
      <w:r w:rsidRPr="00472CF3">
        <w:rPr>
          <w:rFonts w:ascii="Arial" w:hAnsi="Arial" w:cs="Arial"/>
          <w:b/>
          <w:bCs/>
          <w:u w:val="single"/>
        </w:rPr>
        <w:t xml:space="preserve"> </w:t>
      </w:r>
      <w:r w:rsidRPr="00472CF3">
        <w:rPr>
          <w:rFonts w:ascii="Arial" w:hAnsi="Arial" w:cs="Arial"/>
          <w:b/>
          <w:bCs/>
          <w:u w:val="single"/>
        </w:rPr>
        <w:t>volumes et des contraintes du marché</w:t>
      </w:r>
      <w:bookmarkEnd w:id="0"/>
      <w:r w:rsidRPr="00472CF3">
        <w:rPr>
          <w:rFonts w:ascii="Arial" w:hAnsi="Arial" w:cs="Arial"/>
          <w:b/>
          <w:bCs/>
          <w:u w:val="single"/>
        </w:rPr>
        <w:t xml:space="preserve"> </w:t>
      </w:r>
      <w:r w:rsidRPr="00472CF3">
        <w:rPr>
          <w:rFonts w:ascii="Arial" w:hAnsi="Arial" w:cs="Arial"/>
          <w:b/>
          <w:bCs/>
          <w:u w:val="single"/>
        </w:rPr>
        <w:t>(</w:t>
      </w:r>
      <w:r>
        <w:rPr>
          <w:rFonts w:ascii="Arial" w:hAnsi="Arial" w:cs="Arial"/>
          <w:b/>
          <w:bCs/>
          <w:u w:val="single"/>
        </w:rPr>
        <w:t>2</w:t>
      </w:r>
      <w:r w:rsidRPr="00472CF3">
        <w:rPr>
          <w:rFonts w:ascii="Arial" w:hAnsi="Arial" w:cs="Arial"/>
          <w:b/>
          <w:bCs/>
          <w:u w:val="single"/>
        </w:rPr>
        <w:t>0%)</w:t>
      </w:r>
    </w:p>
    <w:p w14:paraId="035E5EA5" w14:textId="37D977FE" w:rsidR="00472CF3" w:rsidRDefault="00472CF3" w:rsidP="00472CF3">
      <w:pPr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 xml:space="preserve">Adéquation et pertinence des moyens humains </w:t>
      </w:r>
      <w:r w:rsidRPr="00472CF3">
        <w:rPr>
          <w:rFonts w:ascii="Arial" w:hAnsi="Arial" w:cs="Arial"/>
          <w:b/>
          <w:bCs/>
          <w:u w:val="single"/>
        </w:rPr>
        <w:t>spécifiquement affectés à l’exécution de l’accord-cadre, au regard des exigences, des volumes et des contraintes du marché</w:t>
      </w:r>
      <w:r>
        <w:rPr>
          <w:rFonts w:ascii="Arial" w:hAnsi="Arial" w:cs="Arial"/>
          <w:b/>
          <w:bCs/>
          <w:u w:val="single"/>
        </w:rPr>
        <w:t xml:space="preserve"> </w:t>
      </w:r>
      <w:r w:rsidRPr="005638C3">
        <w:rPr>
          <w:rFonts w:ascii="Arial" w:hAnsi="Arial" w:cs="Arial"/>
          <w:b/>
          <w:bCs/>
          <w:u w:val="single"/>
        </w:rPr>
        <w:t xml:space="preserve">: </w:t>
      </w:r>
    </w:p>
    <w:p w14:paraId="33005F75" w14:textId="77777777" w:rsidR="00472CF3" w:rsidRPr="005638C3" w:rsidRDefault="00472CF3" w:rsidP="00472CF3">
      <w:pPr>
        <w:jc w:val="both"/>
        <w:rPr>
          <w:rFonts w:ascii="Arial" w:hAnsi="Arial" w:cs="Arial"/>
        </w:rPr>
      </w:pPr>
      <w:r w:rsidRPr="005638C3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5638C3">
        <w:rPr>
          <w:rFonts w:ascii="Arial" w:hAnsi="Arial" w:cs="Arial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059E1E4" w14:textId="77777777" w:rsidR="00472CF3" w:rsidRPr="005638C3" w:rsidRDefault="00472CF3" w:rsidP="00472CF3">
      <w:pPr>
        <w:jc w:val="both"/>
        <w:rPr>
          <w:rFonts w:ascii="Arial" w:hAnsi="Arial" w:cs="Arial"/>
        </w:rPr>
      </w:pPr>
      <w:r w:rsidRPr="005638C3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5638C3">
        <w:rPr>
          <w:rFonts w:ascii="Arial" w:hAnsi="Arial" w:cs="Arial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481E55A" w14:textId="4CDA7651" w:rsidR="00472CF3" w:rsidRDefault="00472CF3" w:rsidP="00472CF3">
      <w:pPr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 xml:space="preserve">Adéquation et pertinence des moyens </w:t>
      </w:r>
      <w:r>
        <w:rPr>
          <w:rFonts w:ascii="Arial" w:hAnsi="Arial" w:cs="Arial"/>
          <w:b/>
          <w:bCs/>
          <w:u w:val="single"/>
        </w:rPr>
        <w:t>techniques</w:t>
      </w:r>
      <w:r>
        <w:rPr>
          <w:rFonts w:ascii="Arial" w:hAnsi="Arial" w:cs="Arial"/>
          <w:b/>
          <w:bCs/>
          <w:u w:val="single"/>
        </w:rPr>
        <w:t xml:space="preserve"> </w:t>
      </w:r>
      <w:r w:rsidRPr="00472CF3">
        <w:rPr>
          <w:rFonts w:ascii="Arial" w:hAnsi="Arial" w:cs="Arial"/>
          <w:b/>
          <w:bCs/>
          <w:u w:val="single"/>
        </w:rPr>
        <w:t>spécifiquement affectés à l’exécution de l’accord-cadre, au regard des exigences, des volumes et des contraintes du marché</w:t>
      </w:r>
      <w:r>
        <w:rPr>
          <w:rFonts w:ascii="Arial" w:hAnsi="Arial" w:cs="Arial"/>
          <w:b/>
          <w:bCs/>
          <w:u w:val="single"/>
        </w:rPr>
        <w:t xml:space="preserve"> </w:t>
      </w:r>
      <w:r w:rsidRPr="005638C3">
        <w:rPr>
          <w:rFonts w:ascii="Arial" w:hAnsi="Arial" w:cs="Arial"/>
          <w:b/>
          <w:bCs/>
          <w:u w:val="single"/>
        </w:rPr>
        <w:t xml:space="preserve">: </w:t>
      </w:r>
    </w:p>
    <w:p w14:paraId="5741AE3F" w14:textId="033BA281" w:rsidR="00472CF3" w:rsidRPr="005638C3" w:rsidRDefault="00472CF3" w:rsidP="00472CF3">
      <w:pPr>
        <w:jc w:val="both"/>
        <w:rPr>
          <w:rFonts w:ascii="Arial" w:hAnsi="Arial" w:cs="Arial"/>
        </w:rPr>
      </w:pPr>
    </w:p>
    <w:p w14:paraId="73F9DABD" w14:textId="77777777" w:rsidR="00472CF3" w:rsidRPr="005638C3" w:rsidRDefault="00472CF3" w:rsidP="00472CF3">
      <w:pPr>
        <w:jc w:val="both"/>
        <w:rPr>
          <w:rFonts w:ascii="Arial" w:hAnsi="Arial" w:cs="Arial"/>
        </w:rPr>
      </w:pPr>
      <w:r w:rsidRPr="005638C3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5638C3">
        <w:rPr>
          <w:rFonts w:ascii="Arial" w:hAnsi="Arial" w:cs="Arial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911B9EE" w14:textId="77777777" w:rsidR="00472CF3" w:rsidRDefault="00472CF3" w:rsidP="00472CF3">
      <w:pPr>
        <w:jc w:val="both"/>
        <w:rPr>
          <w:rFonts w:ascii="Arial" w:hAnsi="Arial" w:cs="Arial"/>
        </w:rPr>
      </w:pPr>
      <w:r w:rsidRPr="005638C3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5638C3">
        <w:rPr>
          <w:rFonts w:ascii="Arial" w:hAnsi="Arial" w:cs="Arial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EB41EBC" w14:textId="0F0BFE59" w:rsidR="00472CF3" w:rsidRPr="005638C3" w:rsidRDefault="00B95200" w:rsidP="00B95200">
      <w:pPr>
        <w:jc w:val="both"/>
        <w:rPr>
          <w:rFonts w:ascii="Arial" w:hAnsi="Arial" w:cs="Arial"/>
        </w:rPr>
      </w:pPr>
      <w:r w:rsidRPr="005638C3">
        <w:rPr>
          <w:rFonts w:ascii="Arial" w:hAnsi="Arial" w:cs="Arial"/>
          <w:b/>
          <w:bCs/>
          <w:u w:val="single"/>
        </w:rPr>
        <w:t>Critère n°4 :</w:t>
      </w:r>
      <w:r w:rsidRPr="005638C3">
        <w:rPr>
          <w:rFonts w:ascii="Arial" w:hAnsi="Arial" w:cs="Arial"/>
        </w:rPr>
        <w:t xml:space="preserve"> </w:t>
      </w:r>
      <w:r w:rsidRPr="005638C3">
        <w:rPr>
          <w:rFonts w:ascii="Arial" w:hAnsi="Arial" w:cs="Arial"/>
          <w:b/>
          <w:bCs/>
          <w:u w:val="single"/>
        </w:rPr>
        <w:t>Qualité des mesures environnementales spécifiquement mises en œuvre pour l’exécution de l’accord-cadre (10%)</w:t>
      </w:r>
    </w:p>
    <w:p w14:paraId="37F2714E" w14:textId="327B12C7" w:rsidR="00C21B34" w:rsidRPr="005638C3" w:rsidRDefault="00C21B34" w:rsidP="00B95200">
      <w:pPr>
        <w:jc w:val="both"/>
        <w:rPr>
          <w:rFonts w:ascii="Arial" w:hAnsi="Arial" w:cs="Arial"/>
          <w:b/>
          <w:bCs/>
          <w:u w:val="single"/>
        </w:rPr>
      </w:pPr>
      <w:r w:rsidRPr="005638C3">
        <w:rPr>
          <w:rFonts w:ascii="Arial" w:hAnsi="Arial" w:cs="Arial"/>
          <w:b/>
          <w:bCs/>
          <w:u w:val="single"/>
        </w:rPr>
        <w:t xml:space="preserve">Gestion des produits chimiques : </w:t>
      </w:r>
    </w:p>
    <w:p w14:paraId="5BB65102" w14:textId="3E3A9146" w:rsidR="00B95200" w:rsidRPr="005638C3" w:rsidRDefault="00B95200" w:rsidP="00B95200">
      <w:pPr>
        <w:pStyle w:val="Paragraphedeliste"/>
        <w:numPr>
          <w:ilvl w:val="0"/>
          <w:numId w:val="15"/>
        </w:numPr>
        <w:jc w:val="both"/>
        <w:rPr>
          <w:rFonts w:ascii="Arial" w:hAnsi="Arial" w:cs="Arial"/>
        </w:rPr>
      </w:pPr>
      <w:bookmarkStart w:id="1" w:name="_Hlk223091874"/>
      <w:r w:rsidRPr="005638C3">
        <w:rPr>
          <w:rFonts w:ascii="Arial" w:hAnsi="Arial" w:cs="Arial"/>
        </w:rPr>
        <w:t>Description des produits chimiques utilisés dans le procédé de recyclage (nature, fonction dans le procédé)</w:t>
      </w:r>
      <w:r w:rsidR="00C572E7" w:rsidRPr="005638C3">
        <w:rPr>
          <w:rFonts w:ascii="Arial" w:hAnsi="Arial" w:cs="Arial"/>
        </w:rPr>
        <w:t> </w:t>
      </w:r>
      <w:bookmarkEnd w:id="1"/>
      <w:r w:rsidR="00C572E7" w:rsidRPr="005638C3">
        <w:rPr>
          <w:rFonts w:ascii="Arial" w:hAnsi="Arial" w:cs="Arial"/>
        </w:rPr>
        <w:t xml:space="preserve">: </w:t>
      </w:r>
    </w:p>
    <w:p w14:paraId="67E3F14F" w14:textId="3BF24D1E" w:rsidR="00C572E7" w:rsidRPr="005638C3" w:rsidRDefault="00C572E7" w:rsidP="00C572E7">
      <w:pPr>
        <w:jc w:val="both"/>
        <w:rPr>
          <w:rFonts w:ascii="Arial" w:hAnsi="Arial" w:cs="Arial"/>
        </w:rPr>
      </w:pPr>
      <w:r w:rsidRPr="005638C3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72CF3" w:rsidRPr="005638C3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E4DC135" w14:textId="53D22AD8" w:rsidR="00B95200" w:rsidRPr="005638C3" w:rsidRDefault="00B95200" w:rsidP="00B95200">
      <w:pPr>
        <w:ind w:left="360"/>
        <w:jc w:val="both"/>
        <w:rPr>
          <w:rFonts w:ascii="Arial" w:hAnsi="Arial" w:cs="Arial"/>
        </w:rPr>
      </w:pPr>
    </w:p>
    <w:p w14:paraId="00EAA84D" w14:textId="532386CA" w:rsidR="00B95200" w:rsidRPr="005638C3" w:rsidRDefault="00B95200" w:rsidP="00C21B34">
      <w:pPr>
        <w:pStyle w:val="Paragraphedeliste"/>
        <w:numPr>
          <w:ilvl w:val="0"/>
          <w:numId w:val="15"/>
        </w:numPr>
        <w:jc w:val="both"/>
        <w:rPr>
          <w:rFonts w:ascii="Arial" w:hAnsi="Arial" w:cs="Arial"/>
        </w:rPr>
      </w:pPr>
      <w:bookmarkStart w:id="2" w:name="_Hlk223091907"/>
      <w:r w:rsidRPr="005638C3">
        <w:rPr>
          <w:rFonts w:ascii="Arial" w:hAnsi="Arial" w:cs="Arial"/>
        </w:rPr>
        <w:t>Description des mesures environnementales spécifiquement mises en œuvre pour l’exécution de l’accord-cadre</w:t>
      </w:r>
      <w:r w:rsidR="00C21B34" w:rsidRPr="005638C3">
        <w:rPr>
          <w:rFonts w:ascii="Arial" w:hAnsi="Arial" w:cs="Arial"/>
        </w:rPr>
        <w:t xml:space="preserve"> (exemples : réduction des quantités utilisées de produits chimiques ou substitution des produits les plus dangereux par des alternatives moins impactantees)</w:t>
      </w:r>
      <w:r w:rsidRPr="005638C3">
        <w:rPr>
          <w:rFonts w:ascii="Arial" w:hAnsi="Arial" w:cs="Arial"/>
        </w:rPr>
        <w:t xml:space="preserve"> </w:t>
      </w:r>
      <w:r w:rsidR="00C21B34" w:rsidRPr="005638C3">
        <w:rPr>
          <w:rFonts w:ascii="Arial" w:hAnsi="Arial" w:cs="Arial"/>
        </w:rPr>
        <w:t>avec des exemples concrets d’optimisation du procédé (exemples :</w:t>
      </w:r>
      <w:r w:rsidR="00B53B53" w:rsidRPr="005638C3">
        <w:rPr>
          <w:rFonts w:ascii="Arial" w:hAnsi="Arial" w:cs="Arial"/>
        </w:rPr>
        <w:t xml:space="preserve"> </w:t>
      </w:r>
      <w:r w:rsidR="00C21B34" w:rsidRPr="005638C3">
        <w:rPr>
          <w:rFonts w:ascii="Arial" w:hAnsi="Arial" w:cs="Arial"/>
        </w:rPr>
        <w:t>concentrations plus faibles, procédés alternatifs) </w:t>
      </w:r>
      <w:bookmarkEnd w:id="2"/>
      <w:r w:rsidR="00C21B34" w:rsidRPr="005638C3">
        <w:rPr>
          <w:rFonts w:ascii="Arial" w:hAnsi="Arial" w:cs="Arial"/>
        </w:rPr>
        <w:t xml:space="preserve">: </w:t>
      </w:r>
    </w:p>
    <w:p w14:paraId="71D2315F" w14:textId="4B77BC45" w:rsidR="00C572E7" w:rsidRPr="005638C3" w:rsidRDefault="00C572E7" w:rsidP="00C572E7">
      <w:pPr>
        <w:ind w:left="360"/>
        <w:jc w:val="both"/>
        <w:rPr>
          <w:rFonts w:ascii="Arial" w:hAnsi="Arial" w:cs="Arial"/>
        </w:rPr>
      </w:pPr>
      <w:r w:rsidRPr="005638C3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  <w:r w:rsidRPr="005638C3">
        <w:rPr>
          <w:rFonts w:ascii="Arial" w:hAnsi="Arial" w:cs="Arial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72CF3" w:rsidRPr="005638C3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72CF3">
        <w:rPr>
          <w:rFonts w:ascii="Arial" w:hAnsi="Arial" w:cs="Arial"/>
        </w:rPr>
        <w:t>…</w:t>
      </w:r>
      <w:r w:rsidR="00472CF3" w:rsidRPr="005638C3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C45B4EF" w14:textId="593B110F" w:rsidR="00C21B34" w:rsidRPr="005638C3" w:rsidRDefault="00C21B34" w:rsidP="00C21B34">
      <w:pPr>
        <w:jc w:val="both"/>
        <w:rPr>
          <w:rFonts w:ascii="Arial" w:hAnsi="Arial" w:cs="Arial"/>
        </w:rPr>
      </w:pPr>
    </w:p>
    <w:p w14:paraId="4A0A5D4A" w14:textId="1F4BDD5C" w:rsidR="00C21B34" w:rsidRPr="005638C3" w:rsidRDefault="00C21B34" w:rsidP="00C21B34">
      <w:pPr>
        <w:jc w:val="both"/>
        <w:rPr>
          <w:rFonts w:ascii="Arial" w:hAnsi="Arial" w:cs="Arial"/>
          <w:b/>
          <w:bCs/>
          <w:u w:val="single"/>
        </w:rPr>
      </w:pPr>
      <w:r w:rsidRPr="005638C3">
        <w:rPr>
          <w:rFonts w:ascii="Arial" w:hAnsi="Arial" w:cs="Arial"/>
          <w:b/>
          <w:bCs/>
          <w:u w:val="single"/>
        </w:rPr>
        <w:t xml:space="preserve">Gestion de l’eau dans le procédé de recyclage : </w:t>
      </w:r>
    </w:p>
    <w:p w14:paraId="1BC27576" w14:textId="3744EDED" w:rsidR="00C21B34" w:rsidRPr="005638C3" w:rsidRDefault="00C21B34" w:rsidP="00C21B34">
      <w:pPr>
        <w:pStyle w:val="Paragraphedeliste"/>
        <w:numPr>
          <w:ilvl w:val="0"/>
          <w:numId w:val="19"/>
        </w:numPr>
        <w:jc w:val="both"/>
        <w:rPr>
          <w:rFonts w:ascii="Arial" w:hAnsi="Arial" w:cs="Arial"/>
        </w:rPr>
      </w:pPr>
      <w:bookmarkStart w:id="3" w:name="_Hlk223091946"/>
      <w:r w:rsidRPr="005638C3">
        <w:rPr>
          <w:rFonts w:ascii="Arial" w:hAnsi="Arial" w:cs="Arial"/>
        </w:rPr>
        <w:t>Préciser l’origine de l’eau utilisée (exemples : réseau, forage, eau industrielle, recyclée) et le volume d’eau consommé</w:t>
      </w:r>
      <w:r w:rsidR="00026A87" w:rsidRPr="005638C3">
        <w:rPr>
          <w:rFonts w:ascii="Arial" w:hAnsi="Arial" w:cs="Arial"/>
        </w:rPr>
        <w:t xml:space="preserve"> </w:t>
      </w:r>
      <w:bookmarkEnd w:id="3"/>
      <w:r w:rsidRPr="005638C3">
        <w:rPr>
          <w:rFonts w:ascii="Arial" w:hAnsi="Arial" w:cs="Arial"/>
        </w:rPr>
        <w:t xml:space="preserve">: </w:t>
      </w:r>
    </w:p>
    <w:p w14:paraId="162F2EFF" w14:textId="1BA7C5DD" w:rsidR="00C21B34" w:rsidRPr="005638C3" w:rsidRDefault="00C572E7" w:rsidP="00C21B34">
      <w:pPr>
        <w:jc w:val="both"/>
        <w:rPr>
          <w:rFonts w:ascii="Arial" w:hAnsi="Arial" w:cs="Arial"/>
        </w:rPr>
      </w:pPr>
      <w:r w:rsidRPr="005638C3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5638C3">
        <w:rPr>
          <w:rFonts w:ascii="Arial" w:hAnsi="Arial" w:cs="Arial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72CF3" w:rsidRPr="005638C3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0934B24" w14:textId="77777777" w:rsidR="00C21B34" w:rsidRPr="005638C3" w:rsidRDefault="00C21B34" w:rsidP="00C21B34">
      <w:pPr>
        <w:jc w:val="both"/>
        <w:rPr>
          <w:rFonts w:ascii="Arial" w:hAnsi="Arial" w:cs="Arial"/>
        </w:rPr>
      </w:pPr>
    </w:p>
    <w:p w14:paraId="49CCED12" w14:textId="6D9B0A65" w:rsidR="00C21B34" w:rsidRPr="005638C3" w:rsidRDefault="00C21B34" w:rsidP="00B21FD7">
      <w:pPr>
        <w:pStyle w:val="NormalWeb"/>
        <w:numPr>
          <w:ilvl w:val="0"/>
          <w:numId w:val="18"/>
        </w:num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bookmarkStart w:id="4" w:name="_Hlk223091996"/>
      <w:r w:rsidRPr="005638C3">
        <w:rPr>
          <w:rFonts w:ascii="Arial" w:hAnsi="Arial" w:cs="Arial"/>
          <w:sz w:val="22"/>
          <w:szCs w:val="22"/>
        </w:rPr>
        <w:t xml:space="preserve">Description des mesures spécifiquement mises en œuvre pour l’exécution de l’accord-cadre pour </w:t>
      </w:r>
      <w:r w:rsidRPr="005638C3">
        <w:rPr>
          <w:rStyle w:val="lev"/>
          <w:rFonts w:ascii="Arial" w:hAnsi="Arial" w:cs="Arial"/>
          <w:sz w:val="22"/>
          <w:szCs w:val="22"/>
        </w:rPr>
        <w:t>limiter la consommation d’eau</w:t>
      </w:r>
      <w:r w:rsidRPr="005638C3">
        <w:rPr>
          <w:rFonts w:ascii="Arial" w:hAnsi="Arial" w:cs="Arial"/>
          <w:sz w:val="22"/>
          <w:szCs w:val="22"/>
        </w:rPr>
        <w:t xml:space="preserve"> (exemples : optimisation des rinçages et bains, utilisation de technologies à faible consommation) </w:t>
      </w:r>
      <w:bookmarkEnd w:id="4"/>
      <w:r w:rsidRPr="005638C3">
        <w:rPr>
          <w:rFonts w:ascii="Arial" w:hAnsi="Arial" w:cs="Arial"/>
          <w:sz w:val="22"/>
          <w:szCs w:val="22"/>
        </w:rPr>
        <w:t xml:space="preserve">: </w:t>
      </w:r>
    </w:p>
    <w:p w14:paraId="4CF42317" w14:textId="37B62BA3" w:rsidR="00C21B34" w:rsidRPr="005638C3" w:rsidRDefault="00C572E7" w:rsidP="00C21B34">
      <w:pPr>
        <w:pStyle w:val="NormalWeb"/>
        <w:ind w:left="360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5638C3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72CF3" w:rsidRPr="005638C3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72CF3">
        <w:rPr>
          <w:rFonts w:ascii="Arial" w:hAnsi="Arial" w:cs="Arial"/>
        </w:rPr>
        <w:t>………………</w:t>
      </w:r>
      <w:r w:rsidR="00472CF3" w:rsidRPr="005638C3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72CF3">
        <w:rPr>
          <w:rFonts w:ascii="Arial" w:hAnsi="Arial" w:cs="Arial"/>
        </w:rPr>
        <w:t>………………</w:t>
      </w:r>
    </w:p>
    <w:p w14:paraId="20615743" w14:textId="4C6E3C01" w:rsidR="00C21B34" w:rsidRPr="005638C3" w:rsidRDefault="00C21B34" w:rsidP="00C21B34">
      <w:pPr>
        <w:pStyle w:val="NormalWeb"/>
        <w:ind w:left="360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5638C3">
        <w:rPr>
          <w:rFonts w:ascii="Arial" w:hAnsi="Arial" w:cs="Arial"/>
          <w:b/>
          <w:bCs/>
          <w:sz w:val="22"/>
          <w:szCs w:val="22"/>
          <w:u w:val="single"/>
        </w:rPr>
        <w:t xml:space="preserve">Indicateurs, contrôle et amélioration continue : </w:t>
      </w:r>
    </w:p>
    <w:p w14:paraId="3C00DD36" w14:textId="4DE8627B" w:rsidR="00C21B34" w:rsidRPr="005638C3" w:rsidRDefault="00C21B34" w:rsidP="00C21B34">
      <w:pPr>
        <w:pStyle w:val="NormalWeb"/>
        <w:numPr>
          <w:ilvl w:val="0"/>
          <w:numId w:val="19"/>
        </w:numPr>
        <w:jc w:val="both"/>
        <w:rPr>
          <w:rFonts w:ascii="Arial" w:hAnsi="Arial" w:cs="Arial"/>
          <w:sz w:val="22"/>
          <w:szCs w:val="22"/>
        </w:rPr>
      </w:pPr>
      <w:r w:rsidRPr="005638C3">
        <w:rPr>
          <w:rFonts w:ascii="Arial" w:hAnsi="Arial" w:cs="Arial"/>
          <w:sz w:val="22"/>
          <w:szCs w:val="22"/>
        </w:rPr>
        <w:lastRenderedPageBreak/>
        <w:t>Liste des indicateur</w:t>
      </w:r>
      <w:r w:rsidR="00ED258F" w:rsidRPr="005638C3">
        <w:rPr>
          <w:rFonts w:ascii="Arial" w:hAnsi="Arial" w:cs="Arial"/>
          <w:sz w:val="22"/>
          <w:szCs w:val="22"/>
        </w:rPr>
        <w:t>s environnementaux suivis avec, le cas échéant, des objectifs chiffrés d’amélioration</w:t>
      </w:r>
      <w:r w:rsidR="00C572E7" w:rsidRPr="005638C3">
        <w:rPr>
          <w:rFonts w:ascii="Arial" w:hAnsi="Arial" w:cs="Arial"/>
          <w:sz w:val="22"/>
          <w:szCs w:val="22"/>
        </w:rPr>
        <w:t xml:space="preserve"> : </w:t>
      </w:r>
    </w:p>
    <w:p w14:paraId="31BC6739" w14:textId="29DA6F73" w:rsidR="00C572E7" w:rsidRPr="005638C3" w:rsidRDefault="00C572E7" w:rsidP="00C572E7">
      <w:pPr>
        <w:pStyle w:val="NormalWeb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5638C3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72CF3" w:rsidRPr="005638C3">
        <w:rPr>
          <w:rFonts w:ascii="Arial" w:hAnsi="Arial" w:cs="Arial"/>
        </w:rPr>
        <w:t>…………………………………………………………………………………………………</w:t>
      </w:r>
      <w:r w:rsidR="00472CF3">
        <w:rPr>
          <w:rFonts w:ascii="Arial" w:hAnsi="Arial" w:cs="Arial"/>
        </w:rPr>
        <w:t>..</w:t>
      </w:r>
      <w:r w:rsidR="00472CF3" w:rsidRPr="005638C3">
        <w:rPr>
          <w:rFonts w:ascii="Arial" w:hAnsi="Arial" w:cs="Arial"/>
        </w:rPr>
        <w:t>…………………………………………………………………………………………………</w:t>
      </w:r>
      <w:r w:rsidR="00472CF3">
        <w:rPr>
          <w:rFonts w:ascii="Arial" w:hAnsi="Arial" w:cs="Arial"/>
        </w:rPr>
        <w:t>..</w:t>
      </w:r>
      <w:r w:rsidR="00472CF3" w:rsidRPr="005638C3">
        <w:rPr>
          <w:rFonts w:ascii="Arial" w:hAnsi="Arial" w:cs="Arial"/>
        </w:rPr>
        <w:t>…………………………………………………………………………………………………</w:t>
      </w:r>
      <w:r w:rsidR="00472CF3">
        <w:rPr>
          <w:rFonts w:ascii="Arial" w:hAnsi="Arial" w:cs="Arial"/>
        </w:rPr>
        <w:t>..</w:t>
      </w:r>
      <w:r w:rsidR="00472CF3" w:rsidRPr="005638C3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sectPr w:rsidR="00C572E7" w:rsidRPr="005638C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F62FB" w14:textId="77777777" w:rsidR="005A327D" w:rsidRDefault="005A327D" w:rsidP="005A327D">
      <w:pPr>
        <w:spacing w:after="0" w:line="240" w:lineRule="auto"/>
      </w:pPr>
      <w:r>
        <w:separator/>
      </w:r>
    </w:p>
  </w:endnote>
  <w:endnote w:type="continuationSeparator" w:id="0">
    <w:p w14:paraId="26011E2D" w14:textId="77777777" w:rsidR="005A327D" w:rsidRDefault="005A327D" w:rsidP="005A32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1256161"/>
      <w:docPartObj>
        <w:docPartGallery w:val="Page Numbers (Bottom of Page)"/>
        <w:docPartUnique/>
      </w:docPartObj>
    </w:sdtPr>
    <w:sdtEndPr/>
    <w:sdtContent>
      <w:p w14:paraId="74C389ED" w14:textId="6F1BAACE" w:rsidR="00D357D1" w:rsidRDefault="00D357D1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23C6013" w14:textId="77777777" w:rsidR="00D357D1" w:rsidRDefault="00D357D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2CBAC" w14:textId="77777777" w:rsidR="005A327D" w:rsidRDefault="005A327D" w:rsidP="005A327D">
      <w:pPr>
        <w:spacing w:after="0" w:line="240" w:lineRule="auto"/>
      </w:pPr>
      <w:r>
        <w:separator/>
      </w:r>
    </w:p>
  </w:footnote>
  <w:footnote w:type="continuationSeparator" w:id="0">
    <w:p w14:paraId="60814BBD" w14:textId="77777777" w:rsidR="005A327D" w:rsidRDefault="005A327D" w:rsidP="005A32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A68B9"/>
    <w:multiLevelType w:val="multilevel"/>
    <w:tmpl w:val="7A0ED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6B61D8"/>
    <w:multiLevelType w:val="multilevel"/>
    <w:tmpl w:val="C1964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AA75103"/>
    <w:multiLevelType w:val="multilevel"/>
    <w:tmpl w:val="632A9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FA2C46"/>
    <w:multiLevelType w:val="multilevel"/>
    <w:tmpl w:val="45A8D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E201EE0"/>
    <w:multiLevelType w:val="hybridMultilevel"/>
    <w:tmpl w:val="106660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404FC3"/>
    <w:multiLevelType w:val="multilevel"/>
    <w:tmpl w:val="6F7AF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0AE37CA"/>
    <w:multiLevelType w:val="multilevel"/>
    <w:tmpl w:val="F9A23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EDD5C13"/>
    <w:multiLevelType w:val="multilevel"/>
    <w:tmpl w:val="3924A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B6527CD"/>
    <w:multiLevelType w:val="multilevel"/>
    <w:tmpl w:val="41666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1F72C0A"/>
    <w:multiLevelType w:val="multilevel"/>
    <w:tmpl w:val="7C00B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3594758"/>
    <w:multiLevelType w:val="multilevel"/>
    <w:tmpl w:val="63CC1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CEE6DF7"/>
    <w:multiLevelType w:val="hybridMultilevel"/>
    <w:tmpl w:val="0792A6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8030B9"/>
    <w:multiLevelType w:val="multilevel"/>
    <w:tmpl w:val="D4045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F7F6859"/>
    <w:multiLevelType w:val="multilevel"/>
    <w:tmpl w:val="C9904A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FC43D02"/>
    <w:multiLevelType w:val="hybridMultilevel"/>
    <w:tmpl w:val="4AE21B68"/>
    <w:lvl w:ilvl="0" w:tplc="C0B80398">
      <w:start w:val="4"/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0B5BE8"/>
    <w:multiLevelType w:val="multilevel"/>
    <w:tmpl w:val="2E946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E131159"/>
    <w:multiLevelType w:val="hybridMultilevel"/>
    <w:tmpl w:val="18FE419E"/>
    <w:lvl w:ilvl="0" w:tplc="8C181B48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8E463E"/>
    <w:multiLevelType w:val="multilevel"/>
    <w:tmpl w:val="104A6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A2E15F6"/>
    <w:multiLevelType w:val="multilevel"/>
    <w:tmpl w:val="556A5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8"/>
  </w:num>
  <w:num w:numId="2">
    <w:abstractNumId w:val="9"/>
  </w:num>
  <w:num w:numId="3">
    <w:abstractNumId w:val="7"/>
  </w:num>
  <w:num w:numId="4">
    <w:abstractNumId w:val="10"/>
  </w:num>
  <w:num w:numId="5">
    <w:abstractNumId w:val="6"/>
  </w:num>
  <w:num w:numId="6">
    <w:abstractNumId w:val="3"/>
  </w:num>
  <w:num w:numId="7">
    <w:abstractNumId w:val="14"/>
  </w:num>
  <w:num w:numId="8">
    <w:abstractNumId w:val="1"/>
  </w:num>
  <w:num w:numId="9">
    <w:abstractNumId w:val="12"/>
  </w:num>
  <w:num w:numId="10">
    <w:abstractNumId w:val="13"/>
  </w:num>
  <w:num w:numId="11">
    <w:abstractNumId w:val="2"/>
  </w:num>
  <w:num w:numId="12">
    <w:abstractNumId w:val="15"/>
  </w:num>
  <w:num w:numId="13">
    <w:abstractNumId w:val="17"/>
  </w:num>
  <w:num w:numId="14">
    <w:abstractNumId w:val="5"/>
  </w:num>
  <w:num w:numId="15">
    <w:abstractNumId w:val="11"/>
  </w:num>
  <w:num w:numId="16">
    <w:abstractNumId w:val="16"/>
  </w:num>
  <w:num w:numId="17">
    <w:abstractNumId w:val="8"/>
  </w:num>
  <w:num w:numId="18">
    <w:abstractNumId w:val="0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73E"/>
    <w:rsid w:val="00026A87"/>
    <w:rsid w:val="00074611"/>
    <w:rsid w:val="00106242"/>
    <w:rsid w:val="00190FD1"/>
    <w:rsid w:val="00225B97"/>
    <w:rsid w:val="002B5E46"/>
    <w:rsid w:val="002C5C07"/>
    <w:rsid w:val="002D2C91"/>
    <w:rsid w:val="00303C64"/>
    <w:rsid w:val="00351DD4"/>
    <w:rsid w:val="0036573E"/>
    <w:rsid w:val="00472CF3"/>
    <w:rsid w:val="004E6F50"/>
    <w:rsid w:val="005638C3"/>
    <w:rsid w:val="005A327D"/>
    <w:rsid w:val="00602358"/>
    <w:rsid w:val="006F7626"/>
    <w:rsid w:val="007655BD"/>
    <w:rsid w:val="00880E09"/>
    <w:rsid w:val="008D5860"/>
    <w:rsid w:val="008D6093"/>
    <w:rsid w:val="008F3BED"/>
    <w:rsid w:val="00903E32"/>
    <w:rsid w:val="009E25BC"/>
    <w:rsid w:val="00A03231"/>
    <w:rsid w:val="00A1340F"/>
    <w:rsid w:val="00A52712"/>
    <w:rsid w:val="00A76788"/>
    <w:rsid w:val="00B53B53"/>
    <w:rsid w:val="00B709BB"/>
    <w:rsid w:val="00B95200"/>
    <w:rsid w:val="00BE3AEB"/>
    <w:rsid w:val="00C12803"/>
    <w:rsid w:val="00C21B34"/>
    <w:rsid w:val="00C572E7"/>
    <w:rsid w:val="00D2233A"/>
    <w:rsid w:val="00D357D1"/>
    <w:rsid w:val="00D917EF"/>
    <w:rsid w:val="00E42E7F"/>
    <w:rsid w:val="00EB3464"/>
    <w:rsid w:val="00EC471F"/>
    <w:rsid w:val="00ED258F"/>
    <w:rsid w:val="00ED4EF8"/>
    <w:rsid w:val="00F109DA"/>
    <w:rsid w:val="00F11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67309"/>
  <w15:chartTrackingRefBased/>
  <w15:docId w15:val="{6B60F79C-6CCE-40EC-A1B2-1DA238034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2">
    <w:name w:val="heading 2"/>
    <w:basedOn w:val="Normal"/>
    <w:link w:val="Titre2Car"/>
    <w:uiPriority w:val="9"/>
    <w:qFormat/>
    <w:rsid w:val="0036573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2C5C0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36573E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customStyle="1" w:styleId="my-2">
    <w:name w:val="my-2"/>
    <w:basedOn w:val="Normal"/>
    <w:rsid w:val="00365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39"/>
    <w:rsid w:val="00F11F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EC471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C471F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C471F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C471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C471F"/>
    <w:rPr>
      <w:b/>
      <w:bCs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074611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527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A52712"/>
    <w:rPr>
      <w:b/>
      <w:bCs/>
    </w:rPr>
  </w:style>
  <w:style w:type="character" w:customStyle="1" w:styleId="Titre3Car">
    <w:name w:val="Titre 3 Car"/>
    <w:basedOn w:val="Policepardfaut"/>
    <w:link w:val="Titre3"/>
    <w:uiPriority w:val="9"/>
    <w:semiHidden/>
    <w:rsid w:val="002C5C0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Lienhypertexte">
    <w:name w:val="Hyperlink"/>
    <w:basedOn w:val="Policepardfaut"/>
    <w:uiPriority w:val="99"/>
    <w:semiHidden/>
    <w:unhideWhenUsed/>
    <w:rsid w:val="002C5C07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5A32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A327D"/>
  </w:style>
  <w:style w:type="paragraph" w:styleId="Pieddepage">
    <w:name w:val="footer"/>
    <w:basedOn w:val="Normal"/>
    <w:link w:val="PieddepageCar"/>
    <w:uiPriority w:val="99"/>
    <w:unhideWhenUsed/>
    <w:rsid w:val="005A32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A32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7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48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82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6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6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0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8</Pages>
  <Words>2312</Words>
  <Characters>12720</Characters>
  <Application>Microsoft Office Word</Application>
  <DocSecurity>0</DocSecurity>
  <Lines>106</Lines>
  <Paragraphs>30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MEKMENE Clemence ADECCO</dc:creator>
  <cp:keywords/>
  <dc:description/>
  <cp:lastModifiedBy>MEKMENE Clemence ADECCO</cp:lastModifiedBy>
  <cp:revision>13</cp:revision>
  <dcterms:created xsi:type="dcterms:W3CDTF">2026-02-02T14:12:00Z</dcterms:created>
  <dcterms:modified xsi:type="dcterms:W3CDTF">2026-03-11T11:15:00Z</dcterms:modified>
</cp:coreProperties>
</file>